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Morocco proforma invoice template</w:t>
      </w:r>
    </w:p>
    <w:p>
      <w:pPr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Read me</w:t>
      </w:r>
    </w:p>
    <w:p>
      <w:pPr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A proforma describes a proposed transaction. It does not replace the final invoice, must not enter the invoice number series and should state its nature visibly.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All names, identifiers and amounts in the example are fictional.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Educational BelloCommerce template. Confirm fields, taxes, deadlines and use with your accountant, adviser, bank, freight agent or authority for the specific file.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Blank template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PROFORMA INVOICE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NOT AN INVOICE — COMMERCIAL DOCUMENT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Reference: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Source document: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ISSUER / SUPPLIER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[Name or legal name] · [Address] · [applicable IF / TP / ICE / RC]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CUSTOMER / RECIPIENT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[Name or legal name] · [Address] · [ICE where applicable]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Price excl. 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Net excl. 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Gross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Terms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Name, capacity, date, signature and reservations: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Confirm fields, taxes, deadlines and use with your accountant, adviser, bank, freight agent or authority for the specific file.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Fictional example — do not issue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PROFORMA INVOICE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NOT AN INVOICE — COMMERCIAL DOCUMENT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Reference: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PRO-2026-0042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30/08/2026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Source document: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Quote QUO-2026-0038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ISSUER / SUPPLIER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Atlas Demo LLC (fictional) · 10 Example Street, Casablanca · ICE 000000000000000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CUSTOMER / RECIPIENT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Demonstration Customer LLC (fictional) · 25 Test Avenue, Rabat · ICE 000000000000000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Description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Qty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Price excl. 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Discount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Net excl. 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VAT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Gross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DEMO-A equipment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unit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1250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2 250.00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2 700.00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DEMO-B installation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fixed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720.00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jc w:val="right"/>
        <w:spacing w:after="240"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TOTAL TTC / الإجمالي / GROSS: 3 420.00 MAD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Terms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Valid until 15/09/2026. A final invoice is required after the actual transaction.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Name, capacity, date, signature and reservations: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Educational BelloCommerce template. Confirm fields, taxes, deadlines and use with your accountant, adviser, bank, freight agent or authority for the specific file.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Morocco proforma invoice template</dc:title>
  <dc:subject>A proforma describes a proposed transaction. It does not replace the final invoice, must not enter the invoice number series and should state its nature visibly.</dc:subject>
  <dc:creator>BelloCommerce</dc:creator>
</cp:coreProperties>
</file>

<file path=docProps/meta.xml><?xml version="1.0" encoding="utf-8"?>
<meta xmlns="http://schemas.apple.com/cocoa/2006/metadata">
  <generator>CocoaOOXMLWriter/2685.2</generator>
</meta>
</file>